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F300" w14:textId="77777777" w:rsidR="00F14E27" w:rsidRDefault="00F14E27" w:rsidP="00F14E27">
      <w:pPr>
        <w:pStyle w:val="Akapitzlist"/>
        <w:numPr>
          <w:ilvl w:val="0"/>
          <w:numId w:val="1"/>
        </w:numPr>
        <w:spacing w:line="240" w:lineRule="auto"/>
        <w:rPr>
          <w:rFonts w:ascii="Times New Roman" w:hAnsi="Times New Roman" w:cs="Times New Roman"/>
          <w:b/>
          <w:bCs/>
        </w:rPr>
      </w:pPr>
      <w:r>
        <w:rPr>
          <w:rFonts w:ascii="Times New Roman" w:hAnsi="Times New Roman" w:cs="Times New Roman"/>
          <w:b/>
          <w:bCs/>
        </w:rPr>
        <w:t>Jak jesienią dbać o zdrowie?</w:t>
      </w:r>
    </w:p>
    <w:p w14:paraId="4F521214" w14:textId="77777777" w:rsidR="00F14E27" w:rsidRDefault="00F14E27" w:rsidP="00F14E27">
      <w:pPr>
        <w:pStyle w:val="Akapitzlist"/>
        <w:spacing w:line="240" w:lineRule="auto"/>
        <w:rPr>
          <w:rFonts w:ascii="Times New Roman" w:eastAsia="Times New Roman" w:hAnsi="Times New Roman" w:cs="Times New Roman"/>
          <w:color w:val="1E232A"/>
        </w:rPr>
      </w:pPr>
      <w:r>
        <w:rPr>
          <w:rFonts w:ascii="Times New Roman" w:hAnsi="Times New Roman" w:cs="Times New Roman"/>
          <w:b/>
          <w:bCs/>
        </w:rPr>
        <w:t xml:space="preserve">Dziecko: </w:t>
      </w:r>
      <w:r>
        <w:rPr>
          <w:rFonts w:ascii="Times New Roman" w:hAnsi="Times New Roman" w:cs="Times New Roman"/>
        </w:rPr>
        <w:t xml:space="preserve">rozwinie umiejętność wypowiadania się na wybrane tematy min. o zmieniającej się porze roku, będzie uczestniczyć w tworzeniu kącików przyrodniczych, będzie wypowiadać się prostymi zdaniami, będzie słuchać i uczyć się piosenki i rymowanki, będzie kształcić właściwe nawyki żywieniowe, pozna kryterium spożywania produktów zdrowych i niezdrowych, rozwinie kompetencje matematyczne oraz kompetencje przyrodnicze , rozwinie myślenie przyczynowo- skutkowe, wykształci poczucie rytmu, doskonalić dykcję i artykulację mowy, rozwinie sprawność ruchową i orientację przestrzenną, wzbogaci wiedzę na temat zachowaniu sprzyjającemu zdrowiu, popracuje nad sprawnością manualną. </w:t>
      </w:r>
    </w:p>
    <w:p w14:paraId="1A8C6342" w14:textId="77777777" w:rsidR="00F14E27" w:rsidRDefault="00F14E27" w:rsidP="00F14E27">
      <w:pPr>
        <w:pStyle w:val="Akapitzlist"/>
        <w:numPr>
          <w:ilvl w:val="0"/>
          <w:numId w:val="1"/>
        </w:numPr>
        <w:spacing w:line="240" w:lineRule="auto"/>
        <w:rPr>
          <w:rFonts w:ascii="Times New Roman" w:eastAsia="Calibri" w:hAnsi="Times New Roman" w:cs="Times New Roman"/>
          <w:b/>
          <w:bCs/>
        </w:rPr>
      </w:pPr>
      <w:bookmarkStart w:id="0" w:name="_Hlk176423994"/>
      <w:r>
        <w:rPr>
          <w:rFonts w:ascii="Times New Roman" w:hAnsi="Times New Roman" w:cs="Times New Roman"/>
          <w:b/>
          <w:bCs/>
        </w:rPr>
        <w:t>Co mogę robić jesienią?</w:t>
      </w:r>
    </w:p>
    <w:bookmarkEnd w:id="0"/>
    <w:p w14:paraId="16C8943A" w14:textId="77777777" w:rsidR="00F14E27" w:rsidRDefault="00F14E27" w:rsidP="00F14E27">
      <w:pPr>
        <w:pStyle w:val="Akapitzlist"/>
        <w:rPr>
          <w:rFonts w:ascii="Times New Roman" w:hAnsi="Times New Roman" w:cs="Times New Roman"/>
        </w:rPr>
      </w:pPr>
      <w:r>
        <w:rPr>
          <w:rFonts w:ascii="Times New Roman" w:hAnsi="Times New Roman" w:cs="Times New Roman"/>
          <w:b/>
          <w:bCs/>
        </w:rPr>
        <w:t>Dziecko:</w:t>
      </w:r>
      <w:r>
        <w:rPr>
          <w:rFonts w:ascii="Times New Roman" w:hAnsi="Times New Roman" w:cs="Times New Roman"/>
        </w:rPr>
        <w:t xml:space="preserve"> będzie rozwijać się w zakresie rozumienia i tworzenia informacji, będzie pracować z tablicą demonstracyjną, pozna i będzie przestrzegać zasady bezpieczeństwa w trakcie wykonywania różnych ćwiczeń na świeżym powietrzu, rozwinie umiejętność wypowiadania na określony temat, zwróci uwagę na konieczność dopierania ubioru do warunków atmosferycznych, wykształci nawyki sprzyjające zdrowiu, rozwinie myślenie przyczynowo- skutkowe, </w:t>
      </w:r>
      <w:bookmarkStart w:id="1" w:name="_Hlk178448990"/>
      <w:r>
        <w:rPr>
          <w:rFonts w:ascii="Times New Roman" w:hAnsi="Times New Roman" w:cs="Times New Roman"/>
        </w:rPr>
        <w:t>udoskonalali umiejętność poprawnego wypowiadania się , wykona proste improwizacje do muzyk</w:t>
      </w:r>
      <w:bookmarkEnd w:id="1"/>
      <w:r>
        <w:rPr>
          <w:rFonts w:ascii="Times New Roman" w:hAnsi="Times New Roman" w:cs="Times New Roman"/>
        </w:rPr>
        <w:t>i, rozwinie się pod względem ekspresji i świadomości kulturalnej, rozwinie się w umiejętności opisywania cech przedmiotów i przeliczania, wykona zadania znajdujące się na kartach pracy, będzie śpiewać piosenki tematyczne, wykona pracę plastyczną pt. Jesienne liście.</w:t>
      </w:r>
    </w:p>
    <w:p w14:paraId="27EB1FDB" w14:textId="77777777" w:rsidR="00F14E27" w:rsidRDefault="00F14E27" w:rsidP="00F14E27">
      <w:pPr>
        <w:pStyle w:val="Akapitzlist"/>
        <w:numPr>
          <w:ilvl w:val="0"/>
          <w:numId w:val="1"/>
        </w:numPr>
        <w:spacing w:line="240" w:lineRule="auto"/>
        <w:rPr>
          <w:rFonts w:ascii="Times New Roman" w:hAnsi="Times New Roman" w:cs="Times New Roman"/>
          <w:b/>
          <w:bCs/>
        </w:rPr>
      </w:pPr>
      <w:r>
        <w:rPr>
          <w:rFonts w:ascii="Times New Roman" w:hAnsi="Times New Roman" w:cs="Times New Roman"/>
          <w:b/>
          <w:bCs/>
        </w:rPr>
        <w:t>Kto pracuje w przedszkolu?</w:t>
      </w:r>
    </w:p>
    <w:p w14:paraId="0231E38A" w14:textId="77777777" w:rsidR="00F14E27" w:rsidRDefault="00F14E27" w:rsidP="00F14E27">
      <w:pPr>
        <w:pStyle w:val="Akapitzlist"/>
        <w:spacing w:line="240" w:lineRule="auto"/>
        <w:rPr>
          <w:rFonts w:ascii="Times New Roman" w:hAnsi="Times New Roman" w:cs="Times New Roman"/>
        </w:rPr>
      </w:pPr>
      <w:r>
        <w:rPr>
          <w:rFonts w:ascii="Times New Roman" w:hAnsi="Times New Roman" w:cs="Times New Roman"/>
          <w:b/>
          <w:bCs/>
        </w:rPr>
        <w:t>Dziecko:</w:t>
      </w:r>
      <w:r>
        <w:rPr>
          <w:rFonts w:ascii="Times New Roman" w:hAnsi="Times New Roman" w:cs="Times New Roman"/>
        </w:rPr>
        <w:t xml:space="preserve"> zapozna się z zawodem nauczyciela, pozna ich święto, dowie się czym jest święto Edukacji Narodowej,  rozwinie przy tym mowę, będzie ćwiczyć spostrzegawczość opisując odpowiednie elementy na obrazku, nauczy się wypowiadać na temat usłyszanego opowiadania, będzie orientować się w przestrzeni podczas zabaw i ćwiczeń przy muzyce, będzie rozwiązywać zagadki- Co robi nauczyciel? </w:t>
      </w:r>
    </w:p>
    <w:p w14:paraId="4EF2C37A" w14:textId="77777777" w:rsidR="00F14E27" w:rsidRDefault="00F14E27" w:rsidP="00F14E27">
      <w:pPr>
        <w:pStyle w:val="Akapitzlist"/>
        <w:numPr>
          <w:ilvl w:val="0"/>
          <w:numId w:val="1"/>
        </w:numPr>
        <w:spacing w:line="240" w:lineRule="auto"/>
        <w:rPr>
          <w:rFonts w:ascii="Times New Roman" w:hAnsi="Times New Roman" w:cs="Times New Roman"/>
          <w:b/>
          <w:bCs/>
        </w:rPr>
      </w:pPr>
      <w:r>
        <w:rPr>
          <w:rFonts w:ascii="Times New Roman" w:hAnsi="Times New Roman" w:cs="Times New Roman"/>
          <w:b/>
          <w:bCs/>
        </w:rPr>
        <w:t>Jakie plany na jesień mają zwierzęta?</w:t>
      </w:r>
    </w:p>
    <w:p w14:paraId="52420ED1" w14:textId="77777777" w:rsidR="00F14E27" w:rsidRDefault="00F14E27" w:rsidP="00F14E27">
      <w:pPr>
        <w:pStyle w:val="Akapitzlist"/>
        <w:spacing w:line="240" w:lineRule="auto"/>
        <w:rPr>
          <w:rFonts w:ascii="Times New Roman" w:hAnsi="Times New Roman" w:cs="Times New Roman"/>
        </w:rPr>
      </w:pPr>
      <w:r>
        <w:rPr>
          <w:rFonts w:ascii="Times New Roman" w:hAnsi="Times New Roman" w:cs="Times New Roman"/>
          <w:b/>
          <w:bCs/>
        </w:rPr>
        <w:t xml:space="preserve">Dziecko: </w:t>
      </w:r>
      <w:bookmarkStart w:id="2" w:name="_Hlk178448726"/>
      <w:r>
        <w:rPr>
          <w:rFonts w:ascii="Times New Roman" w:hAnsi="Times New Roman" w:cs="Times New Roman"/>
        </w:rPr>
        <w:t xml:space="preserve">wysłucha opowiadania, będzie wypowiadać się na dany temat, rozwinie sprawność manualną, </w:t>
      </w:r>
      <w:bookmarkEnd w:id="2"/>
      <w:r>
        <w:rPr>
          <w:rFonts w:ascii="Times New Roman" w:hAnsi="Times New Roman" w:cs="Times New Roman"/>
        </w:rPr>
        <w:t>weźmie udział w przygotowywaniu prezentów dla rodziców, dowie się kiedy rodzice obchodzą swoje święto, weźmie udział w zabawach muzyczno- ruchowych, nauczy się piosenki dla mamy i taty, opowie o swojej rodzinie, zaprezentuje zdjęcia swoich bliskich, będzie działać zgodnie z ustalonymi zasadami, wykona pracę plastyczno- techniczną przy użyciu naklejek, patyczków, kleju, słoików, farb, będzie wchodzić w rolę aktora- rodzica, wykona ćwiczenia</w:t>
      </w:r>
    </w:p>
    <w:p w14:paraId="4B3F3D32" w14:textId="77777777" w:rsidR="00F14E27" w:rsidRDefault="00F14E27" w:rsidP="00F14E27">
      <w:pPr>
        <w:pStyle w:val="Akapitzlist"/>
        <w:numPr>
          <w:ilvl w:val="0"/>
          <w:numId w:val="1"/>
        </w:numPr>
        <w:spacing w:line="240" w:lineRule="auto"/>
        <w:rPr>
          <w:rFonts w:ascii="Times New Roman" w:hAnsi="Times New Roman" w:cs="Times New Roman"/>
          <w:b/>
          <w:bCs/>
        </w:rPr>
      </w:pPr>
      <w:bookmarkStart w:id="3" w:name="_Hlk178448670"/>
      <w:r>
        <w:rPr>
          <w:rFonts w:ascii="Times New Roman" w:hAnsi="Times New Roman" w:cs="Times New Roman"/>
          <w:b/>
          <w:bCs/>
        </w:rPr>
        <w:t>Z wizytą u lekarza</w:t>
      </w:r>
    </w:p>
    <w:p w14:paraId="541B75C3" w14:textId="77777777" w:rsidR="00F14E27" w:rsidRDefault="00F14E27" w:rsidP="00F14E27">
      <w:pPr>
        <w:pStyle w:val="Akapitzlist"/>
        <w:spacing w:line="240" w:lineRule="auto"/>
        <w:rPr>
          <w:rFonts w:ascii="Times New Roman" w:hAnsi="Times New Roman" w:cs="Times New Roman"/>
        </w:rPr>
      </w:pPr>
      <w:r>
        <w:rPr>
          <w:rFonts w:ascii="Times New Roman" w:hAnsi="Times New Roman" w:cs="Times New Roman"/>
          <w:b/>
          <w:bCs/>
        </w:rPr>
        <w:t>Dziecko</w:t>
      </w:r>
      <w:bookmarkEnd w:id="3"/>
      <w:r>
        <w:rPr>
          <w:rFonts w:ascii="Times New Roman" w:hAnsi="Times New Roman" w:cs="Times New Roman"/>
          <w:b/>
          <w:bCs/>
        </w:rPr>
        <w:t xml:space="preserve">: </w:t>
      </w:r>
      <w:r>
        <w:rPr>
          <w:rFonts w:ascii="Times New Roman" w:hAnsi="Times New Roman" w:cs="Times New Roman"/>
        </w:rPr>
        <w:t xml:space="preserve">przezwycięży lęk przed lekarzem, wysłucha opowiadania, będzie wypowiadać się na dany temat, rozwinie sprawność manualną, będzie prawidłowo wykonywać ćwiczenia ruchowe oraz gimnastyczne, </w:t>
      </w:r>
      <w:r>
        <w:rPr>
          <w:rFonts w:ascii="Times New Roman" w:hAnsi="Times New Roman" w:cs="Times New Roman"/>
          <w:spacing w:val="2"/>
        </w:rPr>
        <w:t>zrozumienie potrzeby racjonalnego odżywiania się,  będzie promować zdrowy styl życia, pozna zalety spożywania dyni,</w:t>
      </w:r>
      <w:r>
        <w:rPr>
          <w:rFonts w:ascii="Source Sans Pro" w:hAnsi="Source Sans Pro"/>
          <w:spacing w:val="2"/>
        </w:rPr>
        <w:t xml:space="preserve"> </w:t>
      </w:r>
      <w:r>
        <w:rPr>
          <w:rFonts w:ascii="Times New Roman" w:hAnsi="Times New Roman" w:cs="Times New Roman"/>
        </w:rPr>
        <w:t>udoskonalali umiejętność poprawnego wypowiadania się , wykona proste improwizacje do muzyki.</w:t>
      </w:r>
    </w:p>
    <w:p w14:paraId="3C81A86F" w14:textId="77777777" w:rsidR="00F14E27" w:rsidRDefault="00F14E27" w:rsidP="00F14E27">
      <w:pPr>
        <w:pStyle w:val="Akapitzlist"/>
        <w:spacing w:line="240" w:lineRule="auto"/>
        <w:rPr>
          <w:rFonts w:ascii="Times New Roman" w:eastAsia="Times New Roman" w:hAnsi="Times New Roman" w:cs="Times New Roman"/>
          <w:color w:val="000000"/>
        </w:rPr>
      </w:pPr>
    </w:p>
    <w:p w14:paraId="6230410F" w14:textId="77777777" w:rsidR="00F14E27" w:rsidRDefault="00F14E27"/>
    <w:sectPr w:rsidR="00F14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36235"/>
    <w:multiLevelType w:val="hybridMultilevel"/>
    <w:tmpl w:val="9F588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6438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27"/>
    <w:rsid w:val="00290A82"/>
    <w:rsid w:val="00F14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E193"/>
  <w15:chartTrackingRefBased/>
  <w15:docId w15:val="{F45F07B0-88A0-49F0-B71F-540F9C84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4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4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4E2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4E2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4E2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4E2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4E2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4E2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4E2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4E2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4E2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4E2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4E2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4E2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4E2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4E2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4E2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4E27"/>
    <w:rPr>
      <w:rFonts w:eastAsiaTheme="majorEastAsia" w:cstheme="majorBidi"/>
      <w:color w:val="272727" w:themeColor="text1" w:themeTint="D8"/>
    </w:rPr>
  </w:style>
  <w:style w:type="paragraph" w:styleId="Tytu">
    <w:name w:val="Title"/>
    <w:basedOn w:val="Normalny"/>
    <w:next w:val="Normalny"/>
    <w:link w:val="TytuZnak"/>
    <w:uiPriority w:val="10"/>
    <w:qFormat/>
    <w:rsid w:val="00F14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4E2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4E2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4E2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4E27"/>
    <w:pPr>
      <w:spacing w:before="160"/>
      <w:jc w:val="center"/>
    </w:pPr>
    <w:rPr>
      <w:i/>
      <w:iCs/>
      <w:color w:val="404040" w:themeColor="text1" w:themeTint="BF"/>
    </w:rPr>
  </w:style>
  <w:style w:type="character" w:customStyle="1" w:styleId="CytatZnak">
    <w:name w:val="Cytat Znak"/>
    <w:basedOn w:val="Domylnaczcionkaakapitu"/>
    <w:link w:val="Cytat"/>
    <w:uiPriority w:val="29"/>
    <w:rsid w:val="00F14E27"/>
    <w:rPr>
      <w:i/>
      <w:iCs/>
      <w:color w:val="404040" w:themeColor="text1" w:themeTint="BF"/>
    </w:rPr>
  </w:style>
  <w:style w:type="paragraph" w:styleId="Akapitzlist">
    <w:name w:val="List Paragraph"/>
    <w:basedOn w:val="Normalny"/>
    <w:uiPriority w:val="34"/>
    <w:qFormat/>
    <w:rsid w:val="00F14E27"/>
    <w:pPr>
      <w:ind w:left="720"/>
      <w:contextualSpacing/>
    </w:pPr>
  </w:style>
  <w:style w:type="character" w:styleId="Wyrnienieintensywne">
    <w:name w:val="Intense Emphasis"/>
    <w:basedOn w:val="Domylnaczcionkaakapitu"/>
    <w:uiPriority w:val="21"/>
    <w:qFormat/>
    <w:rsid w:val="00F14E27"/>
    <w:rPr>
      <w:i/>
      <w:iCs/>
      <w:color w:val="0F4761" w:themeColor="accent1" w:themeShade="BF"/>
    </w:rPr>
  </w:style>
  <w:style w:type="paragraph" w:styleId="Cytatintensywny">
    <w:name w:val="Intense Quote"/>
    <w:basedOn w:val="Normalny"/>
    <w:next w:val="Normalny"/>
    <w:link w:val="CytatintensywnyZnak"/>
    <w:uiPriority w:val="30"/>
    <w:qFormat/>
    <w:rsid w:val="00F14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4E27"/>
    <w:rPr>
      <w:i/>
      <w:iCs/>
      <w:color w:val="0F4761" w:themeColor="accent1" w:themeShade="BF"/>
    </w:rPr>
  </w:style>
  <w:style w:type="character" w:styleId="Odwoanieintensywne">
    <w:name w:val="Intense Reference"/>
    <w:basedOn w:val="Domylnaczcionkaakapitu"/>
    <w:uiPriority w:val="32"/>
    <w:qFormat/>
    <w:rsid w:val="00F14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2519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grupa2</dc:creator>
  <cp:keywords/>
  <dc:description/>
  <cp:lastModifiedBy>grupa2</cp:lastModifiedBy>
  <cp:revision>1</cp:revision>
  <dcterms:created xsi:type="dcterms:W3CDTF">2024-10-02T10:56:00Z</dcterms:created>
  <dcterms:modified xsi:type="dcterms:W3CDTF">2024-10-02T10:56:00Z</dcterms:modified>
</cp:coreProperties>
</file>